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350b74c44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HAVSTRØM INVEST AS</w:t>
      </w:r>
    </w:p>
    <w:sectPr>
      <w:headerReference xmlns:r="http://schemas.openxmlformats.org/officeDocument/2006/relationships" w:type="default" r:id="R8d881ddee8604f3b"/>
      <w:footerReference xmlns:r="http://schemas.openxmlformats.org/officeDocument/2006/relationships" w:type="default" r:id="Rc04e42d775db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HAVSTRØM INVEST AS   ·   Org.nr 924 113 820   ·   Havstrøm 2   ·   4057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HAVSTRØM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81ddee8604f3b" /><Relationship Type="http://schemas.openxmlformats.org/officeDocument/2006/relationships/footer" Target="/word/footer1.xml" Id="Rc04e42d775db4ba1" /></Relationships>
</file>