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e0a53eb47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HAVSTRØM INVEST AS</w:t>
      </w:r>
    </w:p>
    <w:sectPr>
      <w:headerReference xmlns:r="http://schemas.openxmlformats.org/officeDocument/2006/relationships" w:type="default" r:id="R9d7908bc6cda458c"/>
      <w:footerReference xmlns:r="http://schemas.openxmlformats.org/officeDocument/2006/relationships" w:type="default" r:id="R42c8f033b70a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HAVSTRØM INVEST AS   ·   Org.nr 924 113 820   ·   Havstrøm 2   ·   4057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908bc6cda458c" /><Relationship Type="http://schemas.openxmlformats.org/officeDocument/2006/relationships/footer" Target="/word/footer1.xml" Id="R42c8f033b70a4f43" /></Relationships>
</file>