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bdcac5c2149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KONGSKILEN AS</w:t>
      </w:r>
    </w:p>
    <w:sectPr>
      <w:headerReference xmlns:r="http://schemas.openxmlformats.org/officeDocument/2006/relationships" w:type="default" r:id="R14aeb9e5e38645ce"/>
      <w:footerReference xmlns:r="http://schemas.openxmlformats.org/officeDocument/2006/relationships" w:type="default" r:id="Rba571c5a8a97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KONGSKILEN AS   ·   Org.nr 924 014 342   ·   Risalléen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eb9e5e38645ce" /><Relationship Type="http://schemas.openxmlformats.org/officeDocument/2006/relationships/footer" Target="/word/footer1.xml" Id="Rba571c5a8a97427b" /></Relationships>
</file>