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ce6184f5e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KAPECC INVEST AS</w:t>
      </w:r>
    </w:p>
    <w:sectPr>
      <w:headerReference xmlns:r="http://schemas.openxmlformats.org/officeDocument/2006/relationships" w:type="default" r:id="Rf56a3aa501c842f6"/>
      <w:footerReference xmlns:r="http://schemas.openxmlformats.org/officeDocument/2006/relationships" w:type="default" r:id="Rf2c8047958b9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KAPECC INVEST AS   ·   Org.nr 923 982 280   ·   c/o Poul Erik Jensen, Kistebergåsen 20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KAPECC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a3aa501c842f6" /><Relationship Type="http://schemas.openxmlformats.org/officeDocument/2006/relationships/footer" Target="/word/footer1.xml" Id="Rf2c8047958b94437" /></Relationships>
</file>