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eb3e2680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MAYFLOWER HOLDING AS.</w:t>
      </w:r>
    </w:p>
    <w:sectPr>
      <w:headerReference xmlns:r="http://schemas.openxmlformats.org/officeDocument/2006/relationships" w:type="default" r:id="R9407a01bc7cf4e2d"/>
      <w:footerReference xmlns:r="http://schemas.openxmlformats.org/officeDocument/2006/relationships" w:type="default" r:id="Rb70075a16ab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7a01bc7cf4e2d" /><Relationship Type="http://schemas.openxmlformats.org/officeDocument/2006/relationships/footer" Target="/word/footer1.xml" Id="Rb70075a16ab14648" /></Relationships>
</file>