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113723678c74bf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MAYFLOWER HOLDING AS, org.nr 923 827 072,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MAYFLOWER HOLDING AS</w:t>
      </w:r>
    </w:p>
    <w:sectPr>
      <w:headerReference xmlns:r="http://schemas.openxmlformats.org/officeDocument/2006/relationships" w:type="default" r:id="Reb4999052ea24787"/>
      <w:footerReference xmlns:r="http://schemas.openxmlformats.org/officeDocument/2006/relationships" w:type="default" r:id="R01060f459d7b457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MAYFLOWER HOLDING AS   ·   Org.nr 923 827 072   ·   Maiblomtunet 27   ·   4027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MAYFLOWER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b4999052ea24787" /><Relationship Type="http://schemas.openxmlformats.org/officeDocument/2006/relationships/footer" Target="/word/footer1.xml" Id="R01060f459d7b4577" /></Relationships>
</file>