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30147ead7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BOKEMOA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BOKEMOA INVEST AS</w:t>
      </w:r>
    </w:p>
    <w:sectPr>
      <w:headerReference xmlns:r="http://schemas.openxmlformats.org/officeDocument/2006/relationships" w:type="default" r:id="R43d8b1c1855e44e9"/>
      <w:footerReference xmlns:r="http://schemas.openxmlformats.org/officeDocument/2006/relationships" w:type="default" r:id="R772e937da21f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8b1c1855e44e9" /><Relationship Type="http://schemas.openxmlformats.org/officeDocument/2006/relationships/footer" Target="/word/footer1.xml" Id="R772e937da21f4d05" /></Relationships>
</file>