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c78d448ca240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TOPCO AS</w:t>
      </w:r>
    </w:p>
    <w:sectPr>
      <w:headerReference xmlns:r="http://schemas.openxmlformats.org/officeDocument/2006/relationships" w:type="default" r:id="R05cc278d88c04a19"/>
      <w:footerReference xmlns:r="http://schemas.openxmlformats.org/officeDocument/2006/relationships" w:type="default" r:id="Rde95ea296d0b45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TOPCO AS   ·   Org.nr 923 807 802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c278d88c04a19" /><Relationship Type="http://schemas.openxmlformats.org/officeDocument/2006/relationships/footer" Target="/word/footer1.xml" Id="Rde95ea296d0b45e5" /></Relationships>
</file>