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2f1b2d9d0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 BIDCO AS, org.nr 923 807 748,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20e53e073a334b2b"/>
      <w:footerReference xmlns:r="http://schemas.openxmlformats.org/officeDocument/2006/relationships" w:type="default" r:id="R7c0bfa848fcd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53e073a334b2b" /><Relationship Type="http://schemas.openxmlformats.org/officeDocument/2006/relationships/footer" Target="/word/footer1.xml" Id="R7c0bfa848fcd4b8b" /></Relationships>
</file>