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1dee78d8240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Kverva,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KVARVHEIM AS</w:t>
      </w:r>
    </w:p>
    <w:sectPr>
      <w:headerReference xmlns:r="http://schemas.openxmlformats.org/officeDocument/2006/relationships" w:type="default" r:id="R23391dc63f834405"/>
      <w:footerReference xmlns:r="http://schemas.openxmlformats.org/officeDocument/2006/relationships" w:type="default" r:id="Rd83d36294e3f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KVARVHEIM AS   ·   Org.nr 923 544 909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91dc63f834405" /><Relationship Type="http://schemas.openxmlformats.org/officeDocument/2006/relationships/footer" Target="/word/footer1.xml" Id="Rd83d36294e3f4569" /></Relationships>
</file>