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52ca3b50a4a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FJELLROSE AS</w:t>
      </w:r>
    </w:p>
    <w:sectPr>
      <w:headerReference xmlns:r="http://schemas.openxmlformats.org/officeDocument/2006/relationships" w:type="default" r:id="Rbed1e7def4724e32"/>
      <w:footerReference xmlns:r="http://schemas.openxmlformats.org/officeDocument/2006/relationships" w:type="default" r:id="Rcdb6d57dcfd843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FJELLROSE AS   ·   Org.nr 923 479 163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FJELLROSE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d1e7def4724e32" /><Relationship Type="http://schemas.openxmlformats.org/officeDocument/2006/relationships/footer" Target="/word/footer1.xml" Id="Rcdb6d57dcfd84363" /></Relationships>
</file>