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d449e7b15143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ABORR AS</w:t>
      </w:r>
    </w:p>
    <w:sectPr>
      <w:headerReference xmlns:r="http://schemas.openxmlformats.org/officeDocument/2006/relationships" w:type="default" r:id="Rf5024e79c1364bd4"/>
      <w:footerReference xmlns:r="http://schemas.openxmlformats.org/officeDocument/2006/relationships" w:type="default" r:id="R412d28aa8a4a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ABORR AS   ·   Org.nr 923 379 738   ·   c/o Anders Børresen, Brattveien 2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24e79c1364bd4" /><Relationship Type="http://schemas.openxmlformats.org/officeDocument/2006/relationships/footer" Target="/word/footer1.xml" Id="R412d28aa8a4a4472" /></Relationships>
</file>