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2be33b2d324f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ARHA PLAST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ARHA PLAST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60befbf97c4356"/>
      <w:footerReference xmlns:r="http://schemas.openxmlformats.org/officeDocument/2006/relationships" w:type="default" r:id="Ra3e21a9454694f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ARHA PLAST   ·   Org.nr 923 366 016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ARHA PLAST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60befbf97c4356" /><Relationship Type="http://schemas.openxmlformats.org/officeDocument/2006/relationships/footer" Target="/word/footer1.xml" Id="Ra3e21a9454694fbe" /></Relationships>
</file>