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d95e0bdc1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ENTRANCEMENT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ENTRANCEMENT AS</w:t>
      </w:r>
    </w:p>
    <w:sectPr>
      <w:headerReference xmlns:r="http://schemas.openxmlformats.org/officeDocument/2006/relationships" w:type="default" r:id="R457a9902ae14475e"/>
      <w:footerReference xmlns:r="http://schemas.openxmlformats.org/officeDocument/2006/relationships" w:type="default" r:id="R7f9ff1649651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a9902ae14475e" /><Relationship Type="http://schemas.openxmlformats.org/officeDocument/2006/relationships/footer" Target="/word/footer1.xml" Id="R7f9ff1649651447d" /></Relationships>
</file>