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d928ea319b4d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ENTRANCEMENT AS, org.nr 923 163 948,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Gardermoen,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ENTRANCEMENT AS</w:t>
      </w:r>
    </w:p>
    <w:sectPr>
      <w:headerReference xmlns:r="http://schemas.openxmlformats.org/officeDocument/2006/relationships" w:type="default" r:id="Rbae3b216edb349e7"/>
      <w:footerReference xmlns:r="http://schemas.openxmlformats.org/officeDocument/2006/relationships" w:type="default" r:id="R19bf7294d1414a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ENTRANCEMENT AS   ·   Org.nr 923 163 948   ·   Tunvegen 17   ·   2060 GARDERMOEN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ENTRANCEMENT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e3b216edb349e7" /><Relationship Type="http://schemas.openxmlformats.org/officeDocument/2006/relationships/footer" Target="/word/footer1.xml" Id="R19bf7294d1414a62" /></Relationships>
</file>