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2c5fb1b06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GUSTAVSEN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GUSTAVSEN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aca20cf684af7"/>
      <w:footerReference xmlns:r="http://schemas.openxmlformats.org/officeDocument/2006/relationships" w:type="default" r:id="Rbb3e553cd57f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GUSTAVSEN INVEST AS   ·   Org.nr 923 096 337   ·   Lofthusveien 33B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GUSTAVSEN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aca20cf684af7" /><Relationship Type="http://schemas.openxmlformats.org/officeDocument/2006/relationships/footer" Target="/word/footer1.xml" Id="Rbb3e553cd57f43a3" /></Relationships>
</file>