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bb43a4784d49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ROBEKK AS</w:t>
      </w:r>
    </w:p>
    <w:sectPr>
      <w:headerReference xmlns:r="http://schemas.openxmlformats.org/officeDocument/2006/relationships" w:type="default" r:id="R3f5a3fd11d5846cf"/>
      <w:footerReference xmlns:r="http://schemas.openxmlformats.org/officeDocument/2006/relationships" w:type="default" r:id="Rdeb768ccac0944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ROBEKK AS   ·   Org.nr 922 997 136   ·   Reksundveien 107   ·   6533 AVERØY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ROBEKK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a3fd11d5846cf" /><Relationship Type="http://schemas.openxmlformats.org/officeDocument/2006/relationships/footer" Target="/word/footer1.xml" Id="Rdeb768ccac094430" /></Relationships>
</file>