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39ebb3720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CHEMICAL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CHEMICAL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310d3940e4a50"/>
      <w:footerReference xmlns:r="http://schemas.openxmlformats.org/officeDocument/2006/relationships" w:type="default" r:id="R173ad70b73e3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CHEMICAL GROUP AS   ·   Org.nr 922 740 992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CHEMICAL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10d3940e4a50" /><Relationship Type="http://schemas.openxmlformats.org/officeDocument/2006/relationships/footer" Target="/word/footer1.xml" Id="R173ad70b73e341ae" /></Relationships>
</file>