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30dc638f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CTS CAPITAL AS.</w:t>
      </w:r>
    </w:p>
    <w:sectPr>
      <w:headerReference xmlns:r="http://schemas.openxmlformats.org/officeDocument/2006/relationships" w:type="default" r:id="Rfdedb2b4205d41d3"/>
      <w:footerReference xmlns:r="http://schemas.openxmlformats.org/officeDocument/2006/relationships" w:type="default" r:id="R753af7e6b088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db2b4205d41d3" /><Relationship Type="http://schemas.openxmlformats.org/officeDocument/2006/relationships/footer" Target="/word/footer1.xml" Id="R753af7e6b0884c0c" /></Relationships>
</file>