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54f72e28304c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VIBES4CHANGE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VIBES4CHANGE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5fdc70741b4647"/>
      <w:footerReference xmlns:r="http://schemas.openxmlformats.org/officeDocument/2006/relationships" w:type="default" r:id="R2598b00f866b41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VIBES4CHANGE AS   ·   Org.nr 922 565 147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VIBES4CHANGE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5fdc70741b4647" /><Relationship Type="http://schemas.openxmlformats.org/officeDocument/2006/relationships/footer" Target="/word/footer1.xml" Id="R2598b00f866b4193" /></Relationships>
</file>