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eee1da784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EQUITY AS</w:t>
      </w:r>
    </w:p>
    <w:sectPr>
      <w:headerReference xmlns:r="http://schemas.openxmlformats.org/officeDocument/2006/relationships" w:type="default" r:id="R127cea8612d44de8"/>
      <w:footerReference xmlns:r="http://schemas.openxmlformats.org/officeDocument/2006/relationships" w:type="default" r:id="R751c85ea44e0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EQUITY AS   ·   Org.nr 922 178 062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cea8612d44de8" /><Relationship Type="http://schemas.openxmlformats.org/officeDocument/2006/relationships/footer" Target="/word/footer1.xml" Id="R751c85ea44e04eae" /></Relationships>
</file>