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e1fe9ecf541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VIND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EQUITY AS</w:t>
      </w:r>
    </w:p>
    <w:sectPr>
      <w:headerReference xmlns:r="http://schemas.openxmlformats.org/officeDocument/2006/relationships" w:type="default" r:id="Rbd35e62160a549c6"/>
      <w:footerReference xmlns:r="http://schemas.openxmlformats.org/officeDocument/2006/relationships" w:type="default" r:id="R7216fed22bf9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EQUITY AS   ·   Org.nr 922 178 062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5e62160a549c6" /><Relationship Type="http://schemas.openxmlformats.org/officeDocument/2006/relationships/footer" Target="/word/footer1.xml" Id="R7216fed22bf94983" /></Relationships>
</file>