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3f57f4bb642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RAMOEN INVEST AS</w:t>
      </w:r>
    </w:p>
    <w:sectPr>
      <w:headerReference xmlns:r="http://schemas.openxmlformats.org/officeDocument/2006/relationships" w:type="default" r:id="R750de8ecf0844fbb"/>
      <w:footerReference xmlns:r="http://schemas.openxmlformats.org/officeDocument/2006/relationships" w:type="default" r:id="Ra4fcc22ad2de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RAMOEN INVEST AS   ·   Org.nr 922 083 819   ·   C/O Hans Christian Moen, Smestadhagan 30A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de8ecf0844fbb" /><Relationship Type="http://schemas.openxmlformats.org/officeDocument/2006/relationships/footer" Target="/word/footer1.xml" Id="Ra4fcc22ad2de4313" /></Relationships>
</file>