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4cdf75b97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KKA AS</w:t>
      </w:r>
    </w:p>
    <w:sectPr>
      <w:headerReference xmlns:r="http://schemas.openxmlformats.org/officeDocument/2006/relationships" w:type="default" r:id="R613325b8355c4b3f"/>
      <w:footerReference xmlns:r="http://schemas.openxmlformats.org/officeDocument/2006/relationships" w:type="default" r:id="Rba1236f517b8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325b8355c4b3f" /><Relationship Type="http://schemas.openxmlformats.org/officeDocument/2006/relationships/footer" Target="/word/footer1.xml" Id="Rba1236f517b84d5a" /></Relationships>
</file>