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ac1e29b36947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BILLINGS AS.</w:t>
      </w:r>
    </w:p>
    <w:sectPr>
      <w:headerReference xmlns:r="http://schemas.openxmlformats.org/officeDocument/2006/relationships" w:type="default" r:id="R203dba64299d4fd7"/>
      <w:footerReference xmlns:r="http://schemas.openxmlformats.org/officeDocument/2006/relationships" w:type="default" r:id="R0b92becb694d4a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3dba64299d4fd7" /><Relationship Type="http://schemas.openxmlformats.org/officeDocument/2006/relationships/footer" Target="/word/footer1.xml" Id="R0b92becb694d4ae2" /></Relationships>
</file>