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2dc24cb4b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OKSEHOVEDVEIEN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OKSEHOVEDVEIEN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7c2ce0b674c2c"/>
      <w:footerReference xmlns:r="http://schemas.openxmlformats.org/officeDocument/2006/relationships" w:type="default" r:id="R18ede3070e89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OKSEHOVEDVEIEN INVEST AS   ·   Org.nr 921 543 336   ·   c/o Marius Andersen, Oksehovedveien 32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OKSEHOVEDVEIEN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7c2ce0b674c2c" /><Relationship Type="http://schemas.openxmlformats.org/officeDocument/2006/relationships/footer" Target="/word/footer1.xml" Id="R18ede3070e894ccc" /></Relationships>
</file>