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5976171a3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REFLUX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REFLUX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7d30f555a42c7"/>
      <w:footerReference xmlns:r="http://schemas.openxmlformats.org/officeDocument/2006/relationships" w:type="default" r:id="R827dde1ef4a7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REFLUX INTERACTIVE AS   ·   Org.nr 921 537 239   ·   Grønnegata 83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REFLUX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7d30f555a42c7" /><Relationship Type="http://schemas.openxmlformats.org/officeDocument/2006/relationships/footer" Target="/word/footer1.xml" Id="R827dde1ef4a74408" /></Relationships>
</file>