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2b3571a3fe4f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BENICO AS</w:t>
      </w:r>
    </w:p>
    <w:sectPr>
      <w:headerReference xmlns:r="http://schemas.openxmlformats.org/officeDocument/2006/relationships" w:type="default" r:id="Rb615fb4ac1ab4ec7"/>
      <w:footerReference xmlns:r="http://schemas.openxmlformats.org/officeDocument/2006/relationships" w:type="default" r:id="R8aa35299d53a40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BENICO AS   ·   Org.nr 921 374 674   ·   c/o Nicolai Wilhelm Bentzen, Skogbrynet 21B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15fb4ac1ab4ec7" /><Relationship Type="http://schemas.openxmlformats.org/officeDocument/2006/relationships/footer" Target="/word/footer1.xml" Id="R8aa35299d53a4063" /></Relationships>
</file>