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7cb86ea54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EIENDOM AS.</w:t>
      </w:r>
    </w:p>
    <w:sectPr>
      <w:headerReference xmlns:r="http://schemas.openxmlformats.org/officeDocument/2006/relationships" w:type="default" r:id="Rf7a4511b0c0f41af"/>
      <w:footerReference xmlns:r="http://schemas.openxmlformats.org/officeDocument/2006/relationships" w:type="default" r:id="R64b1cd0af2d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4511b0c0f41af" /><Relationship Type="http://schemas.openxmlformats.org/officeDocument/2006/relationships/footer" Target="/word/footer1.xml" Id="R64b1cd0af2d948fe" /></Relationships>
</file>