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1be347fc1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 TENNANT SONS &amp; 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TENNANT SONS &amp; CO AS</w:t>
      </w:r>
    </w:p>
    <w:sectPr>
      <w:headerReference xmlns:r="http://schemas.openxmlformats.org/officeDocument/2006/relationships" w:type="default" r:id="R6406da730bc24cfc"/>
      <w:footerReference xmlns:r="http://schemas.openxmlformats.org/officeDocument/2006/relationships" w:type="default" r:id="R22b0bb8175f8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TENNANT SONS &amp; CO AS   ·   Org.nr 921 182 287   ·   c/o Johan Marcus B. Holm, Jegerveien 18D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TENNANT SONS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6da730bc24cfc" /><Relationship Type="http://schemas.openxmlformats.org/officeDocument/2006/relationships/footer" Target="/word/footer1.xml" Id="R22b0bb8175f84ede" /></Relationships>
</file>