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0bcaa571ad49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WEBCODING AS</w:t>
      </w:r>
    </w:p>
    <w:sectPr>
      <w:headerReference xmlns:r="http://schemas.openxmlformats.org/officeDocument/2006/relationships" w:type="default" r:id="R9e1cd494c0b44281"/>
      <w:footerReference xmlns:r="http://schemas.openxmlformats.org/officeDocument/2006/relationships" w:type="default" r:id="R87c8c8a19ce846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WEBCODING AS   ·   Org.nr 921 132 913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WEBCODING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1cd494c0b44281" /><Relationship Type="http://schemas.openxmlformats.org/officeDocument/2006/relationships/footer" Target="/word/footer1.xml" Id="R87c8c8a19ce8461b" /></Relationships>
</file>