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a48fbde56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PAUL KROHN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KROHN HOLDING AS</w:t>
      </w:r>
    </w:p>
    <w:sectPr>
      <w:headerReference xmlns:r="http://schemas.openxmlformats.org/officeDocument/2006/relationships" w:type="default" r:id="R50a84f3f7b4443a3"/>
      <w:footerReference xmlns:r="http://schemas.openxmlformats.org/officeDocument/2006/relationships" w:type="default" r:id="R723132b974bf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KROHN HOLDING AS   ·   Org.nr 921 101 155   ·  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KROHN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84f3f7b4443a3" /><Relationship Type="http://schemas.openxmlformats.org/officeDocument/2006/relationships/footer" Target="/word/footer1.xml" Id="R723132b974bf4282" /></Relationships>
</file>