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26a07a719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BALTO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BALTO ASSET MANAGEMENT AS</w:t>
      </w:r>
    </w:p>
    <w:sectPr>
      <w:headerReference xmlns:r="http://schemas.openxmlformats.org/officeDocument/2006/relationships" w:type="default" r:id="Rc4a0a892e48e4ef7"/>
      <w:footerReference xmlns:r="http://schemas.openxmlformats.org/officeDocument/2006/relationships" w:type="default" r:id="Rdb08958c357f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0a892e48e4ef7" /><Relationship Type="http://schemas.openxmlformats.org/officeDocument/2006/relationships/footer" Target="/word/footer1.xml" Id="Rdb08958c357f49c0" /></Relationships>
</file>