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dbc4858c3d48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PURE LIQUID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PURE LIQUID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c7b1d6ae094144"/>
      <w:footerReference xmlns:r="http://schemas.openxmlformats.org/officeDocument/2006/relationships" w:type="default" r:id="R70d06f188bf948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PURE LIQUID AS   ·   Org.nr 920 747 892   ·   Idunns vei 1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PURE LIQUID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c7b1d6ae094144" /><Relationship Type="http://schemas.openxmlformats.org/officeDocument/2006/relationships/footer" Target="/word/footer1.xml" Id="R70d06f188bf94813" /></Relationships>
</file>