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535e2333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WEATEA AS</w:t>
      </w:r>
    </w:p>
    <w:sectPr>
      <w:headerReference xmlns:r="http://schemas.openxmlformats.org/officeDocument/2006/relationships" w:type="default" r:id="R65850077d69c40c4"/>
      <w:footerReference xmlns:r="http://schemas.openxmlformats.org/officeDocument/2006/relationships" w:type="default" r:id="R89dbbff5277a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0077d69c40c4" /><Relationship Type="http://schemas.openxmlformats.org/officeDocument/2006/relationships/footer" Target="/word/footer1.xml" Id="R89dbbff5277a457b" /></Relationships>
</file>