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bb9ebc882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KOMIJN AS</w:t>
      </w:r>
    </w:p>
    <w:sectPr>
      <w:headerReference xmlns:r="http://schemas.openxmlformats.org/officeDocument/2006/relationships" w:type="default" r:id="Rb8faf768914b44bb"/>
      <w:footerReference xmlns:r="http://schemas.openxmlformats.org/officeDocument/2006/relationships" w:type="default" r:id="Rc592de735b16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KOMIJN AS   ·   Org.nr 920 517 501   ·   Smalgangen 19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KOMIJN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af768914b44bb" /><Relationship Type="http://schemas.openxmlformats.org/officeDocument/2006/relationships/footer" Target="/word/footer1.xml" Id="Rc592de735b164002" /></Relationships>
</file>