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a2be7424224b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KRISCAS AS, org.nr 920 297 706,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dffea6637054aff"/>
      <w:footerReference xmlns:r="http://schemas.openxmlformats.org/officeDocument/2006/relationships" w:type="default" r:id="R1031ffb7e0f6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fea6637054aff" /><Relationship Type="http://schemas.openxmlformats.org/officeDocument/2006/relationships/footer" Target="/word/footer1.xml" Id="R1031ffb7e0f648d7" /></Relationships>
</file>