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20dece5f5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KRISCAS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KRISCAS AS</w:t>
      </w:r>
    </w:p>
    <w:sectPr>
      <w:headerReference xmlns:r="http://schemas.openxmlformats.org/officeDocument/2006/relationships" w:type="default" r:id="Ref4801b651a044aa"/>
      <w:footerReference xmlns:r="http://schemas.openxmlformats.org/officeDocument/2006/relationships" w:type="default" r:id="Rc186c5e6b62b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801b651a044aa" /><Relationship Type="http://schemas.openxmlformats.org/officeDocument/2006/relationships/footer" Target="/word/footer1.xml" Id="Rc186c5e6b62b407c" /></Relationships>
</file>