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3714ce6dc24d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EQUADOR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EQUADOR INVEST AS</w:t>
      </w:r>
    </w:p>
    <w:sectPr>
      <w:headerReference xmlns:r="http://schemas.openxmlformats.org/officeDocument/2006/relationships" w:type="default" r:id="Raa92274e4c844ca2"/>
      <w:footerReference xmlns:r="http://schemas.openxmlformats.org/officeDocument/2006/relationships" w:type="default" r:id="Re1ce4c6b9c3d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EQUADOR INVEST AS   ·   Org.nr 920 149 340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EQUADOR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92274e4c844ca2" /><Relationship Type="http://schemas.openxmlformats.org/officeDocument/2006/relationships/footer" Target="/word/footer1.xml" Id="Re1ce4c6b9c3d40b6" /></Relationships>
</file>