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5e036acc6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REGNESTAV AS.</w:t>
      </w:r>
    </w:p>
    <w:sectPr>
      <w:headerReference xmlns:r="http://schemas.openxmlformats.org/officeDocument/2006/relationships" w:type="default" r:id="Rd50403e379c54fe2"/>
      <w:footerReference xmlns:r="http://schemas.openxmlformats.org/officeDocument/2006/relationships" w:type="default" r:id="R4122839b66bf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403e379c54fe2" /><Relationship Type="http://schemas.openxmlformats.org/officeDocument/2006/relationships/footer" Target="/word/footer1.xml" Id="R4122839b66bf4a8b" /></Relationships>
</file>