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1ec3e84a9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OBEL INVEST AS</w:t>
      </w:r>
    </w:p>
    <w:sectPr>
      <w:headerReference xmlns:r="http://schemas.openxmlformats.org/officeDocument/2006/relationships" w:type="default" r:id="Ra52516a71fcf4739"/>
      <w:footerReference xmlns:r="http://schemas.openxmlformats.org/officeDocument/2006/relationships" w:type="default" r:id="R586efd4934b949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OBEL INVEST AS   ·   Org.nr 919 909 668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516a71fcf4739" /><Relationship Type="http://schemas.openxmlformats.org/officeDocument/2006/relationships/footer" Target="/word/footer1.xml" Id="R586efd4934b94934" /></Relationships>
</file>