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0c74ae574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OBEL INVEST AS.</w:t>
      </w:r>
    </w:p>
    <w:sectPr>
      <w:headerReference xmlns:r="http://schemas.openxmlformats.org/officeDocument/2006/relationships" w:type="default" r:id="Rba5abfa2e67e4bed"/>
      <w:footerReference xmlns:r="http://schemas.openxmlformats.org/officeDocument/2006/relationships" w:type="default" r:id="Re3e3bfe58e5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abfa2e67e4bed" /><Relationship Type="http://schemas.openxmlformats.org/officeDocument/2006/relationships/footer" Target="/word/footer1.xml" Id="Re3e3bfe58e5747d7" /></Relationships>
</file>