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b345a2f8b947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 WASH FØRDE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 WASH FØRDE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dda009937e4bf4"/>
      <w:footerReference xmlns:r="http://schemas.openxmlformats.org/officeDocument/2006/relationships" w:type="default" r:id="R5800d4890df64f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 WASH FØRDE AS   ·   Org.nr 919 909 463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 WASH FØRDE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dda009937e4bf4" /><Relationship Type="http://schemas.openxmlformats.org/officeDocument/2006/relationships/footer" Target="/word/footer1.xml" Id="R5800d4890df64fca" /></Relationships>
</file>