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333253026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 THOMASSEN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 THOMASSEN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b4b0edea84bc3"/>
      <w:footerReference xmlns:r="http://schemas.openxmlformats.org/officeDocument/2006/relationships" w:type="default" r:id="Reed5e5842e7a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 THOMASSEN REGNSKAP AS   ·   Org.nr 919 763 558   ·   Fredrik Meltzers gate 11B   ·   5007 BERGEN   ·   post@jithomassen.no   ·   www.jithomassen.no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 THOMASSEN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b4b0edea84bc3" /><Relationship Type="http://schemas.openxmlformats.org/officeDocument/2006/relationships/footer" Target="/word/footer1.xml" Id="Reed5e5842e7a496c" /></Relationships>
</file>