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aaae04f49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 3 AS, org.nr 919 709 928,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3 AS</w:t>
      </w:r>
    </w:p>
    <w:sectPr>
      <w:headerReference xmlns:r="http://schemas.openxmlformats.org/officeDocument/2006/relationships" w:type="default" r:id="R1464ee3be8884deb"/>
      <w:footerReference xmlns:r="http://schemas.openxmlformats.org/officeDocument/2006/relationships" w:type="default" r:id="R8a666bbf1a74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4ee3be8884deb" /><Relationship Type="http://schemas.openxmlformats.org/officeDocument/2006/relationships/footer" Target="/word/footer1.xml" Id="R8a666bbf1a74415e" /></Relationships>
</file>