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8b7b3a758f46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HERFØLL INVEST AS.</w:t>
      </w:r>
    </w:p>
    <w:sectPr>
      <w:headerReference xmlns:r="http://schemas.openxmlformats.org/officeDocument/2006/relationships" w:type="default" r:id="R4f31bb96d1ed40ee"/>
      <w:footerReference xmlns:r="http://schemas.openxmlformats.org/officeDocument/2006/relationships" w:type="default" r:id="R4d801b27521b4f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HERFØLL INVEST AS   ·   Org.nr 919 420 596   ·   Bolette brygge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HERFØLL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31bb96d1ed40ee" /><Relationship Type="http://schemas.openxmlformats.org/officeDocument/2006/relationships/footer" Target="/word/footer1.xml" Id="R4d801b27521b4f88" /></Relationships>
</file>