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1117090c44e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PKW AS.</w:t>
      </w:r>
    </w:p>
    <w:sectPr>
      <w:headerReference xmlns:r="http://schemas.openxmlformats.org/officeDocument/2006/relationships" w:type="default" r:id="Rce8c050aab9447f2"/>
      <w:footerReference xmlns:r="http://schemas.openxmlformats.org/officeDocument/2006/relationships" w:type="default" r:id="Rbeebb0a1732c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PKW AS   ·   Org.nr 919 276 010   ·   Kongens gate 20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c050aab9447f2" /><Relationship Type="http://schemas.openxmlformats.org/officeDocument/2006/relationships/footer" Target="/word/footer1.xml" Id="Rbeebb0a1732c4860" /></Relationships>
</file>