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5ff483796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EIENDOM AS</w:t>
      </w:r>
    </w:p>
    <w:sectPr>
      <w:headerReference xmlns:r="http://schemas.openxmlformats.org/officeDocument/2006/relationships" w:type="default" r:id="Rbac94706c90640be"/>
      <w:footerReference xmlns:r="http://schemas.openxmlformats.org/officeDocument/2006/relationships" w:type="default" r:id="R43f840840e90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94706c90640be" /><Relationship Type="http://schemas.openxmlformats.org/officeDocument/2006/relationships/footer" Target="/word/footer1.xml" Id="R43f840840e904eb7" /></Relationships>
</file>