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3e70db113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AVINA AS.</w:t>
      </w:r>
    </w:p>
    <w:sectPr>
      <w:headerReference xmlns:r="http://schemas.openxmlformats.org/officeDocument/2006/relationships" w:type="default" r:id="R3567deb1dd7f4cb9"/>
      <w:footerReference xmlns:r="http://schemas.openxmlformats.org/officeDocument/2006/relationships" w:type="default" r:id="R208d37cccd76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7deb1dd7f4cb9" /><Relationship Type="http://schemas.openxmlformats.org/officeDocument/2006/relationships/footer" Target="/word/footer1.xml" Id="R208d37cccd764992" /></Relationships>
</file>