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09d8003e8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SELBEKK INVESTMENT AS</w:t>
      </w:r>
    </w:p>
    <w:sectPr>
      <w:headerReference xmlns:r="http://schemas.openxmlformats.org/officeDocument/2006/relationships" w:type="default" r:id="R2ade582858b646e1"/>
      <w:footerReference xmlns:r="http://schemas.openxmlformats.org/officeDocument/2006/relationships" w:type="default" r:id="R70e7e2720ee9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e582858b646e1" /><Relationship Type="http://schemas.openxmlformats.org/officeDocument/2006/relationships/footer" Target="/word/footer1.xml" Id="R70e7e2720ee9412d" /></Relationships>
</file>